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Arial"/>
          <w:b/>
          <w:bCs/>
          <w:color w:val="000000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新形势下融资租赁行业人力资源管理趋势剖析及核心体系介绍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培训报名回执</w:t>
      </w:r>
    </w:p>
    <w:bookmarkEnd w:id="0"/>
    <w:tbl>
      <w:tblPr>
        <w:tblStyle w:val="3"/>
        <w:tblW w:w="9828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215"/>
        <w:gridCol w:w="30"/>
        <w:gridCol w:w="1500"/>
        <w:gridCol w:w="969"/>
        <w:gridCol w:w="558"/>
        <w:gridCol w:w="812"/>
        <w:gridCol w:w="30"/>
        <w:gridCol w:w="34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8182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办公地址</w:t>
            </w:r>
          </w:p>
        </w:tc>
        <w:tc>
          <w:tcPr>
            <w:tcW w:w="424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参会人数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 系 人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部门及职称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电子邮件</w:t>
            </w:r>
          </w:p>
        </w:tc>
        <w:tc>
          <w:tcPr>
            <w:tcW w:w="424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是否为协会会员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 别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/>
        </w:tc>
        <w:tc>
          <w:tcPr>
            <w:tcW w:w="1185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/>
        </w:tc>
        <w:tc>
          <w:tcPr>
            <w:tcW w:w="2339" w:type="dxa"/>
            <w:gridSpan w:val="4"/>
            <w:noWrap w:val="0"/>
            <w:vAlign w:val="center"/>
          </w:tcPr>
          <w:p/>
        </w:tc>
        <w:tc>
          <w:tcPr>
            <w:tcW w:w="3068" w:type="dxa"/>
            <w:gridSpan w:val="2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/>
        </w:tc>
        <w:tc>
          <w:tcPr>
            <w:tcW w:w="1185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/>
        </w:tc>
        <w:tc>
          <w:tcPr>
            <w:tcW w:w="2339" w:type="dxa"/>
            <w:gridSpan w:val="4"/>
            <w:noWrap w:val="0"/>
            <w:vAlign w:val="center"/>
          </w:tcPr>
          <w:p/>
        </w:tc>
        <w:tc>
          <w:tcPr>
            <w:tcW w:w="306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付款选项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（请√选）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182" w:type="dxa"/>
            <w:gridSpan w:val="9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1、付款方式：电汇□              网银□             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2、会务费请汇至：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帐户：天津滨海融资租赁研究院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开  户  行：兴业银行股份有限公司天津森淼支行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账    号：441100100100528569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行    号：309110018015</w:t>
            </w:r>
          </w:p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6640" w:type="dxa"/>
            <w:gridSpan w:val="7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开发票单位全称：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 xml:space="preserve">费用总计：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票据类型</w:t>
            </w:r>
          </w:p>
          <w:p>
            <w:pPr>
              <w:jc w:val="center"/>
            </w:pPr>
            <w:r>
              <w:rPr>
                <w:rFonts w:hint="eastAsia"/>
              </w:rPr>
              <w:t>（请√选）</w:t>
            </w:r>
          </w:p>
        </w:tc>
        <w:tc>
          <w:tcPr>
            <w:tcW w:w="3684" w:type="dxa"/>
            <w:gridSpan w:val="4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增值税专用发票 □</w:t>
            </w:r>
          </w:p>
        </w:tc>
        <w:tc>
          <w:tcPr>
            <w:tcW w:w="4468" w:type="dxa"/>
            <w:gridSpan w:val="5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4" w:type="dxa"/>
            <w:gridSpan w:val="4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培训费□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咨询费□ </w:t>
            </w:r>
          </w:p>
        </w:tc>
        <w:tc>
          <w:tcPr>
            <w:tcW w:w="4468" w:type="dxa"/>
            <w:gridSpan w:val="5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培训费□  咨询费□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开增值税</w:t>
            </w:r>
          </w:p>
          <w:p>
            <w:pPr>
              <w:jc w:val="center"/>
            </w:pPr>
            <w:r>
              <w:rPr>
                <w:rFonts w:hint="eastAsia"/>
              </w:rPr>
              <w:t>发票信息</w:t>
            </w:r>
          </w:p>
        </w:tc>
        <w:tc>
          <w:tcPr>
            <w:tcW w:w="8182" w:type="dxa"/>
            <w:gridSpan w:val="9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发票交付方式</w:t>
            </w:r>
          </w:p>
        </w:tc>
        <w:tc>
          <w:tcPr>
            <w:tcW w:w="8182" w:type="dxa"/>
            <w:gridSpan w:val="9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快递寄送□                         现场交付□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15" w:type="dxa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8182" w:type="dxa"/>
            <w:gridSpan w:val="9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</w:tr>
    </w:tbl>
    <w:p>
      <w:pPr>
        <w:pStyle w:val="2"/>
        <w:widowControl/>
        <w:spacing w:before="100" w:beforeAutospacing="0" w:after="100" w:afterAutospacing="0" w:line="0" w:lineRule="atLeast"/>
        <w:contextualSpacing/>
        <w:rPr>
          <w:rFonts w:hint="eastAsia"/>
          <w:b/>
          <w:bCs/>
          <w:szCs w:val="32"/>
          <w:lang w:eastAsia="zh-CN"/>
        </w:rPr>
      </w:pPr>
      <w:r>
        <w:rPr>
          <w:rFonts w:hint="eastAsia"/>
          <w:b/>
          <w:bCs/>
          <w:szCs w:val="32"/>
          <w:lang w:eastAsia="zh-CN"/>
        </w:rPr>
        <w:t>附：</w:t>
      </w:r>
    </w:p>
    <w:p>
      <w:pPr>
        <w:pStyle w:val="2"/>
        <w:widowControl/>
        <w:numPr>
          <w:ilvl w:val="0"/>
          <w:numId w:val="1"/>
        </w:numPr>
        <w:spacing w:before="100" w:beforeAutospacing="0" w:after="100" w:afterAutospacing="0" w:line="0" w:lineRule="atLeast"/>
        <w:contextualSpacing/>
        <w:rPr>
          <w:rFonts w:hint="eastAsia"/>
          <w:szCs w:val="32"/>
        </w:rPr>
      </w:pPr>
      <w:r>
        <w:rPr>
          <w:rFonts w:hint="eastAsia"/>
          <w:szCs w:val="32"/>
        </w:rPr>
        <w:t>请填写完整报名表各项信息后邮件发送给会务联系人，并确认报名是否成功。</w:t>
      </w:r>
    </w:p>
    <w:p>
      <w:pPr>
        <w:pStyle w:val="2"/>
        <w:widowControl/>
        <w:numPr>
          <w:ilvl w:val="0"/>
          <w:numId w:val="1"/>
        </w:numPr>
        <w:spacing w:before="100" w:beforeAutospacing="0" w:after="100" w:afterAutospacing="0" w:line="0" w:lineRule="atLeast"/>
        <w:contextualSpacing/>
        <w:rPr>
          <w:szCs w:val="32"/>
        </w:rPr>
      </w:pPr>
      <w:r>
        <w:rPr>
          <w:rFonts w:hint="eastAsia"/>
          <w:szCs w:val="32"/>
          <w:lang w:eastAsia="zh-CN"/>
        </w:rPr>
        <w:t>报名回执邮箱：</w:t>
      </w:r>
      <w:r>
        <w:rPr>
          <w:rFonts w:hint="eastAsia"/>
          <w:szCs w:val="32"/>
          <w:lang w:val="en-US" w:eastAsia="zh-CN"/>
        </w:rPr>
        <w:t>tjzlhy@126.com</w:t>
      </w:r>
    </w:p>
    <w:p>
      <w:pPr>
        <w:pStyle w:val="2"/>
        <w:widowControl/>
        <w:numPr>
          <w:ilvl w:val="0"/>
          <w:numId w:val="1"/>
        </w:numPr>
        <w:spacing w:before="100" w:beforeAutospacing="0" w:after="100" w:afterAutospacing="0" w:line="0" w:lineRule="atLeast"/>
        <w:contextualSpacing/>
      </w:pPr>
      <w:r>
        <w:rPr>
          <w:rFonts w:hint="eastAsia"/>
          <w:sz w:val="24"/>
          <w:szCs w:val="32"/>
        </w:rPr>
        <w:t>请</w:t>
      </w:r>
      <w:r>
        <w:rPr>
          <w:rFonts w:hint="eastAsia"/>
          <w:sz w:val="24"/>
          <w:szCs w:val="32"/>
          <w:lang w:eastAsia="zh-CN"/>
        </w:rPr>
        <w:t>缴费人员于</w:t>
      </w:r>
      <w:r>
        <w:rPr>
          <w:rFonts w:hint="eastAsia"/>
          <w:sz w:val="24"/>
          <w:szCs w:val="32"/>
        </w:rPr>
        <w:t>报名成功后</w:t>
      </w: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</w:rPr>
        <w:t>个工作日之内付款，会务处确认付款后将开具发票，现场或快递给您。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7EDF1"/>
    <w:multiLevelType w:val="singleLevel"/>
    <w:tmpl w:val="F177ED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E210A"/>
    <w:rsid w:val="0D5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2021-03-02T05:55:00Z</dcterms:created>
  <dc:creator>雅雅</dc:creator>
  <cp:lastModifiedBy>雅雅</cp:lastModifiedBy>
  <dcterms:modified xsi:type="dcterms:W3CDTF">2021-03-02T05:57:37Z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